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pageBreakBefore w:val="0"/>
        <w:widowControl w:val="0"/>
        <w:spacing w:after="0" w:before="0" w:line="240" w:lineRule="auto"/>
        <w:ind w:left="326" w:right="840"/>
        <w:jc w:val="center"/>
        <w:rPr>
          <w:rFonts w:ascii="Verdana" w:cs="Verdana" w:eastAsia="Verdana" w:hAnsi="Verdana"/>
          <w:b w:val="1"/>
          <w:color w:val="000000"/>
          <w:sz w:val="28"/>
          <w:szCs w:val="28"/>
        </w:rPr>
      </w:pPr>
      <w:bookmarkStart w:colFirst="0" w:colLast="0" w:name="_k7djzzhdp4oy"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1819275</wp:posOffset>
            </wp:positionH>
            <wp:positionV relativeFrom="paragraph">
              <wp:posOffset>266700</wp:posOffset>
            </wp:positionV>
            <wp:extent cx="1633538" cy="850243"/>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3538" cy="850243"/>
                    </a:xfrm>
                    <a:prstGeom prst="rect"/>
                    <a:ln/>
                  </pic:spPr>
                </pic:pic>
              </a:graphicData>
            </a:graphic>
          </wp:anchor>
        </w:drawing>
      </w:r>
    </w:p>
    <w:p w:rsidR="00000000" w:rsidDel="00000000" w:rsidP="00000000" w:rsidRDefault="00000000" w:rsidRPr="00000000" w14:paraId="00000002">
      <w:pPr>
        <w:pStyle w:val="Heading4"/>
        <w:keepNext w:val="0"/>
        <w:keepLines w:val="0"/>
        <w:pageBreakBefore w:val="0"/>
        <w:widowControl w:val="0"/>
        <w:spacing w:after="0" w:before="0" w:line="240" w:lineRule="auto"/>
        <w:ind w:left="326" w:right="840"/>
        <w:jc w:val="center"/>
        <w:rPr>
          <w:rFonts w:ascii="Verdana" w:cs="Verdana" w:eastAsia="Verdana" w:hAnsi="Verdana"/>
          <w:b w:val="1"/>
          <w:color w:val="000000"/>
          <w:sz w:val="28"/>
          <w:szCs w:val="28"/>
        </w:rPr>
      </w:pPr>
      <w:bookmarkStart w:colFirst="0" w:colLast="0" w:name="_okmcyx76p1d8" w:id="1"/>
      <w:bookmarkEnd w:id="1"/>
      <w:r w:rsidDel="00000000" w:rsidR="00000000" w:rsidRPr="00000000">
        <w:rPr>
          <w:rFonts w:ascii="Verdana" w:cs="Verdana" w:eastAsia="Verdana" w:hAnsi="Verdana"/>
          <w:b w:val="1"/>
          <w:color w:val="000000"/>
          <w:sz w:val="28"/>
          <w:szCs w:val="28"/>
          <w:rtl w:val="0"/>
        </w:rPr>
        <w:t xml:space="preserve">Newmarket Baseball Association</w:t>
      </w:r>
    </w:p>
    <w:p w:rsidR="00000000" w:rsidDel="00000000" w:rsidP="00000000" w:rsidRDefault="00000000" w:rsidRPr="00000000" w14:paraId="00000003">
      <w:pPr>
        <w:pStyle w:val="Heading4"/>
        <w:keepNext w:val="0"/>
        <w:keepLines w:val="0"/>
        <w:pageBreakBefore w:val="0"/>
        <w:widowControl w:val="0"/>
        <w:spacing w:after="0" w:before="0" w:line="240" w:lineRule="auto"/>
        <w:ind w:left="326" w:right="840"/>
        <w:jc w:val="center"/>
        <w:rPr>
          <w:rFonts w:ascii="Verdana" w:cs="Verdana" w:eastAsia="Verdana" w:hAnsi="Verdana"/>
          <w:b w:val="1"/>
          <w:color w:val="000000"/>
          <w:sz w:val="28"/>
          <w:szCs w:val="28"/>
        </w:rPr>
      </w:pPr>
      <w:bookmarkStart w:colFirst="0" w:colLast="0" w:name="_mdtwbiexn5px" w:id="2"/>
      <w:bookmarkEnd w:id="2"/>
      <w:r w:rsidDel="00000000" w:rsidR="00000000" w:rsidRPr="00000000">
        <w:rPr>
          <w:rFonts w:ascii="Verdana" w:cs="Verdana" w:eastAsia="Verdana" w:hAnsi="Verdana"/>
          <w:b w:val="1"/>
          <w:color w:val="000000"/>
          <w:sz w:val="28"/>
          <w:szCs w:val="28"/>
          <w:rtl w:val="0"/>
        </w:rPr>
        <w:t xml:space="preserve">Release Policy</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widowControl w:val="0"/>
        <w:spacing w:line="240" w:lineRule="auto"/>
        <w:ind w:right="840"/>
        <w:rPr>
          <w:rFonts w:ascii="Verdana" w:cs="Verdana" w:eastAsia="Verdana" w:hAnsi="Verdana"/>
        </w:rPr>
      </w:pPr>
      <w:r w:rsidDel="00000000" w:rsidR="00000000" w:rsidRPr="00000000">
        <w:rPr>
          <w:rtl w:val="0"/>
        </w:rPr>
      </w:r>
    </w:p>
    <w:p w:rsidR="00000000" w:rsidDel="00000000" w:rsidP="00000000" w:rsidRDefault="00000000" w:rsidRPr="00000000" w14:paraId="00000006">
      <w:pPr>
        <w:pageBreakBefore w:val="0"/>
        <w:widowControl w:val="0"/>
        <w:spacing w:line="240" w:lineRule="auto"/>
        <w:ind w:right="840"/>
        <w:rPr>
          <w:rFonts w:ascii="Verdana" w:cs="Verdana" w:eastAsia="Verdana" w:hAnsi="Verdana"/>
          <w:b w:val="1"/>
        </w:rPr>
      </w:pPr>
      <w:r w:rsidDel="00000000" w:rsidR="00000000" w:rsidRPr="00000000">
        <w:rPr>
          <w:rFonts w:ascii="Verdana" w:cs="Verdana" w:eastAsia="Verdana" w:hAnsi="Verdana"/>
          <w:b w:val="1"/>
          <w:rtl w:val="0"/>
        </w:rPr>
        <w:t xml:space="preserve">Background Information</w:t>
      </w:r>
    </w:p>
    <w:p w:rsidR="00000000" w:rsidDel="00000000" w:rsidP="00000000" w:rsidRDefault="00000000" w:rsidRPr="00000000" w14:paraId="00000007">
      <w:pPr>
        <w:pageBreakBefore w:val="0"/>
        <w:widowControl w:val="0"/>
        <w:spacing w:before="200" w:line="240" w:lineRule="auto"/>
        <w:ind w:right="840"/>
        <w:rPr>
          <w:rFonts w:ascii="Verdana" w:cs="Verdana" w:eastAsia="Verdana" w:hAnsi="Verdana"/>
        </w:rPr>
      </w:pPr>
      <w:r w:rsidDel="00000000" w:rsidR="00000000" w:rsidRPr="00000000">
        <w:rPr>
          <w:rFonts w:ascii="Verdana" w:cs="Verdana" w:eastAsia="Verdana" w:hAnsi="Verdana"/>
          <w:rtl w:val="0"/>
        </w:rPr>
        <w:t xml:space="preserve">Each Affiliate is made of multiple clubs or associate members.</w:t>
      </w:r>
    </w:p>
    <w:p w:rsidR="00000000" w:rsidDel="00000000" w:rsidP="00000000" w:rsidRDefault="00000000" w:rsidRPr="00000000" w14:paraId="00000008">
      <w:pPr>
        <w:pageBreakBefore w:val="0"/>
        <w:widowControl w:val="0"/>
        <w:spacing w:before="68" w:line="240" w:lineRule="auto"/>
        <w:ind w:right="840"/>
        <w:rPr>
          <w:rFonts w:ascii="Verdana" w:cs="Verdana" w:eastAsia="Verdana" w:hAnsi="Verdana"/>
        </w:rPr>
      </w:pPr>
      <w:r w:rsidDel="00000000" w:rsidR="00000000" w:rsidRPr="00000000">
        <w:rPr>
          <w:rFonts w:ascii="Verdana" w:cs="Verdana" w:eastAsia="Verdana" w:hAnsi="Verdana"/>
          <w:rtl w:val="0"/>
        </w:rPr>
        <w:t xml:space="preserve">The Newmarket Baseball Association (NBA) is an associate member of the YSBA.</w:t>
      </w:r>
    </w:p>
    <w:p w:rsidR="00000000" w:rsidDel="00000000" w:rsidP="00000000" w:rsidRDefault="00000000" w:rsidRPr="00000000" w14:paraId="00000009">
      <w:pPr>
        <w:pageBreakBefore w:val="0"/>
        <w:widowControl w:val="0"/>
        <w:spacing w:before="68" w:line="240" w:lineRule="auto"/>
        <w:ind w:right="840"/>
        <w:rPr>
          <w:rFonts w:ascii="Verdana" w:cs="Verdana" w:eastAsia="Verdana" w:hAnsi="Verdana"/>
        </w:rPr>
      </w:pPr>
      <w:r w:rsidDel="00000000" w:rsidR="00000000" w:rsidRPr="00000000">
        <w:rPr>
          <w:rFonts w:ascii="Verdana" w:cs="Verdana" w:eastAsia="Verdana" w:hAnsi="Verdana"/>
          <w:rtl w:val="0"/>
        </w:rPr>
        <w:t xml:space="preserve">Each club has a franchised territory and is designated as the "home" club for all players who are resident within those boundaries. Each club is responsible for the management and releases of any OBA player who is a resident within that club's franchised territory.</w:t>
      </w:r>
    </w:p>
    <w:p w:rsidR="00000000" w:rsidDel="00000000" w:rsidP="00000000" w:rsidRDefault="00000000" w:rsidRPr="00000000" w14:paraId="0000000A">
      <w:pPr>
        <w:pageBreakBefore w:val="0"/>
        <w:widowControl w:val="0"/>
        <w:spacing w:before="138" w:line="240" w:lineRule="auto"/>
        <w:ind w:right="840"/>
        <w:rPr>
          <w:rFonts w:ascii="Verdana" w:cs="Verdana" w:eastAsia="Verdana" w:hAnsi="Verdana"/>
        </w:rPr>
      </w:pPr>
      <w:r w:rsidDel="00000000" w:rsidR="00000000" w:rsidRPr="00000000">
        <w:rPr>
          <w:rFonts w:ascii="Verdana" w:cs="Verdana" w:eastAsia="Verdana" w:hAnsi="Verdana"/>
          <w:rtl w:val="0"/>
        </w:rPr>
        <w:t xml:space="preserve">NBA boundaries are the Town of Mount Albert, Queensville, Sharon and East Gwillimbury.</w:t>
      </w:r>
    </w:p>
    <w:p w:rsidR="00000000" w:rsidDel="00000000" w:rsidP="00000000" w:rsidRDefault="00000000" w:rsidRPr="00000000" w14:paraId="0000000B">
      <w:pPr>
        <w:pageBreakBefore w:val="0"/>
        <w:widowControl w:val="0"/>
        <w:spacing w:before="138" w:line="240" w:lineRule="auto"/>
        <w:ind w:right="840"/>
        <w:rPr>
          <w:rFonts w:ascii="Verdana" w:cs="Verdana" w:eastAsia="Verdana" w:hAnsi="Verdana"/>
        </w:rPr>
      </w:pPr>
      <w:r w:rsidDel="00000000" w:rsidR="00000000" w:rsidRPr="00000000">
        <w:rPr>
          <w:rFonts w:ascii="Verdana" w:cs="Verdana" w:eastAsia="Verdana" w:hAnsi="Verdana"/>
          <w:rtl w:val="0"/>
        </w:rPr>
        <w:t xml:space="preserve">The OBA manages player movement through the use of releases to ensure a more equitable balance of players and teams within Ontario.</w:t>
      </w:r>
    </w:p>
    <w:p w:rsidR="00000000" w:rsidDel="00000000" w:rsidP="00000000" w:rsidRDefault="00000000" w:rsidRPr="00000000" w14:paraId="0000000C">
      <w:pPr>
        <w:pageBreakBefore w:val="0"/>
        <w:widowControl w:val="0"/>
        <w:spacing w:before="138" w:line="240" w:lineRule="auto"/>
        <w:ind w:right="840"/>
        <w:rPr>
          <w:rFonts w:ascii="Verdana" w:cs="Verdana" w:eastAsia="Verdana" w:hAnsi="Verdana"/>
        </w:rPr>
      </w:pPr>
      <w:r w:rsidDel="00000000" w:rsidR="00000000" w:rsidRPr="00000000">
        <w:rPr>
          <w:rFonts w:ascii="Verdana" w:cs="Verdana" w:eastAsia="Verdana" w:hAnsi="Verdana"/>
          <w:rtl w:val="0"/>
        </w:rPr>
        <w:t xml:space="preserve">Releases are only required for players participating in OBA Rep programs and teams when a player wishes to play outside their "home" territory.</w:t>
      </w:r>
    </w:p>
    <w:p w:rsidR="00000000" w:rsidDel="00000000" w:rsidP="00000000" w:rsidRDefault="00000000" w:rsidRPr="00000000" w14:paraId="0000000D">
      <w:pPr>
        <w:pageBreakBefore w:val="0"/>
        <w:widowControl w:val="0"/>
        <w:spacing w:before="138" w:line="240" w:lineRule="auto"/>
        <w:ind w:right="840"/>
        <w:rPr>
          <w:rFonts w:ascii="Verdana" w:cs="Verdana" w:eastAsia="Verdana" w:hAnsi="Verdana"/>
        </w:rPr>
      </w:pPr>
      <w:r w:rsidDel="00000000" w:rsidR="00000000" w:rsidRPr="00000000">
        <w:rPr>
          <w:rFonts w:ascii="Verdana" w:cs="Verdana" w:eastAsia="Verdana" w:hAnsi="Verdana"/>
          <w:rtl w:val="0"/>
        </w:rPr>
        <w:t xml:space="preserve">Examples for Newmarket residents who wish to play rep ball elsewhere:</w:t>
      </w:r>
    </w:p>
    <w:p w:rsidR="00000000" w:rsidDel="00000000" w:rsidP="00000000" w:rsidRDefault="00000000" w:rsidRPr="00000000" w14:paraId="0000000E">
      <w:pPr>
        <w:pageBreakBefore w:val="0"/>
        <w:widowControl w:val="0"/>
        <w:spacing w:before="68" w:line="290" w:lineRule="auto"/>
        <w:ind w:right="840"/>
        <w:rPr>
          <w:rFonts w:ascii="Verdana" w:cs="Verdana" w:eastAsia="Verdana" w:hAnsi="Verdana"/>
        </w:rPr>
      </w:pPr>
      <w:r w:rsidDel="00000000" w:rsidR="00000000" w:rsidRPr="00000000">
        <w:rPr>
          <w:rFonts w:ascii="Verdana" w:cs="Verdana" w:eastAsia="Verdana" w:hAnsi="Verdana"/>
          <w:rtl w:val="0"/>
        </w:rPr>
        <w:t xml:space="preserve">Example 1: If you wish to play on a team within the YSBA (example Aurora or Vaughan) You need a release from the NBA.</w:t>
      </w:r>
    </w:p>
    <w:p w:rsidR="00000000" w:rsidDel="00000000" w:rsidP="00000000" w:rsidRDefault="00000000" w:rsidRPr="00000000" w14:paraId="0000000F">
      <w:pPr>
        <w:pageBreakBefore w:val="0"/>
        <w:widowControl w:val="0"/>
        <w:spacing w:before="16" w:line="240" w:lineRule="auto"/>
        <w:ind w:right="840"/>
        <w:rPr>
          <w:rFonts w:ascii="Verdana" w:cs="Verdana" w:eastAsia="Verdana" w:hAnsi="Verdana"/>
        </w:rPr>
      </w:pPr>
      <w:r w:rsidDel="00000000" w:rsidR="00000000" w:rsidRPr="00000000">
        <w:rPr>
          <w:rFonts w:ascii="Verdana" w:cs="Verdana" w:eastAsia="Verdana" w:hAnsi="Verdana"/>
          <w:rtl w:val="0"/>
        </w:rPr>
        <w:t xml:space="preserve">Example 2: If you wish to play on a team outside of the YSBA (example Toronto) You need two releases: NBA &amp; YSBA</w:t>
      </w:r>
    </w:p>
    <w:p w:rsidR="00000000" w:rsidDel="00000000" w:rsidP="00000000" w:rsidRDefault="00000000" w:rsidRPr="00000000" w14:paraId="00000010">
      <w:pPr>
        <w:pageBreakBefore w:val="0"/>
        <w:widowControl w:val="0"/>
        <w:spacing w:before="16" w:line="240" w:lineRule="auto"/>
        <w:ind w:right="840"/>
        <w:rPr>
          <w:rFonts w:ascii="Verdana" w:cs="Verdana" w:eastAsia="Verdana" w:hAnsi="Verdana"/>
        </w:rPr>
      </w:pPr>
      <w:r w:rsidDel="00000000" w:rsidR="00000000" w:rsidRPr="00000000">
        <w:rPr>
          <w:rtl w:val="0"/>
        </w:rPr>
      </w:r>
    </w:p>
    <w:p w:rsidR="00000000" w:rsidDel="00000000" w:rsidP="00000000" w:rsidRDefault="00000000" w:rsidRPr="00000000" w14:paraId="00000011">
      <w:pPr>
        <w:pageBreakBefore w:val="0"/>
        <w:widowControl w:val="0"/>
        <w:spacing w:before="16" w:line="240" w:lineRule="auto"/>
        <w:ind w:right="840"/>
        <w:rPr>
          <w:rFonts w:ascii="Verdana" w:cs="Verdana" w:eastAsia="Verdana" w:hAnsi="Verdana"/>
        </w:rPr>
      </w:pPr>
      <w:r w:rsidDel="00000000" w:rsidR="00000000" w:rsidRPr="00000000">
        <w:rPr>
          <w:rFonts w:ascii="Verdana" w:cs="Verdana" w:eastAsia="Verdana" w:hAnsi="Verdana"/>
          <w:rtl w:val="0"/>
        </w:rPr>
        <w:t xml:space="preserve">Managers and Coaches are not authorized to approve releases in the NBA.</w:t>
      </w:r>
    </w:p>
    <w:p w:rsidR="00000000" w:rsidDel="00000000" w:rsidP="00000000" w:rsidRDefault="00000000" w:rsidRPr="00000000" w14:paraId="00000012">
      <w:pPr>
        <w:pageBreakBefore w:val="0"/>
        <w:widowControl w:val="0"/>
        <w:spacing w:line="240" w:lineRule="auto"/>
        <w:ind w:right="840"/>
        <w:rPr>
          <w:rFonts w:ascii="Verdana" w:cs="Verdana" w:eastAsia="Verdana" w:hAnsi="Verdana"/>
        </w:rPr>
      </w:pPr>
      <w:r w:rsidDel="00000000" w:rsidR="00000000" w:rsidRPr="00000000">
        <w:rPr>
          <w:rtl w:val="0"/>
        </w:rPr>
      </w:r>
    </w:p>
    <w:p w:rsidR="00000000" w:rsidDel="00000000" w:rsidP="00000000" w:rsidRDefault="00000000" w:rsidRPr="00000000" w14:paraId="00000013">
      <w:pPr>
        <w:pageBreakBefore w:val="0"/>
        <w:widowControl w:val="0"/>
        <w:spacing w:line="240" w:lineRule="auto"/>
        <w:ind w:right="840"/>
        <w:rPr>
          <w:rFonts w:ascii="Verdana" w:cs="Verdana" w:eastAsia="Verdana" w:hAnsi="Verdana"/>
        </w:rPr>
      </w:pPr>
      <w:r w:rsidDel="00000000" w:rsidR="00000000" w:rsidRPr="00000000">
        <w:rPr>
          <w:rtl w:val="0"/>
        </w:rPr>
      </w:r>
    </w:p>
    <w:p w:rsidR="00000000" w:rsidDel="00000000" w:rsidP="00000000" w:rsidRDefault="00000000" w:rsidRPr="00000000" w14:paraId="00000014">
      <w:pPr>
        <w:pageBreakBefore w:val="0"/>
        <w:widowControl w:val="0"/>
        <w:spacing w:line="240" w:lineRule="auto"/>
        <w:ind w:right="840"/>
        <w:rPr>
          <w:rFonts w:ascii="Verdana" w:cs="Verdana" w:eastAsia="Verdana" w:hAnsi="Verdana"/>
          <w:b w:val="1"/>
        </w:rPr>
      </w:pPr>
      <w:r w:rsidDel="00000000" w:rsidR="00000000" w:rsidRPr="00000000">
        <w:rPr>
          <w:rFonts w:ascii="Verdana" w:cs="Verdana" w:eastAsia="Verdana" w:hAnsi="Verdana"/>
          <w:b w:val="1"/>
          <w:rtl w:val="0"/>
        </w:rPr>
        <w:t xml:space="preserve">Release Policy and Procedure</w:t>
      </w:r>
    </w:p>
    <w:p w:rsidR="00000000" w:rsidDel="00000000" w:rsidP="00000000" w:rsidRDefault="00000000" w:rsidRPr="00000000" w14:paraId="00000015">
      <w:pPr>
        <w:pageBreakBefore w:val="0"/>
        <w:widowControl w:val="0"/>
        <w:spacing w:line="240" w:lineRule="auto"/>
        <w:ind w:right="840"/>
        <w:rPr>
          <w:rFonts w:ascii="Verdana" w:cs="Verdana" w:eastAsia="Verdana" w:hAnsi="Verdana"/>
          <w:b w:val="1"/>
        </w:rPr>
      </w:pPr>
      <w:r w:rsidDel="00000000" w:rsidR="00000000" w:rsidRPr="00000000">
        <w:rPr>
          <w:rtl w:val="0"/>
        </w:rPr>
      </w:r>
    </w:p>
    <w:p w:rsidR="00000000" w:rsidDel="00000000" w:rsidP="00000000" w:rsidRDefault="00000000" w:rsidRPr="00000000" w14:paraId="00000016">
      <w:pPr>
        <w:pageBreakBefore w:val="0"/>
        <w:widowControl w:val="0"/>
        <w:numPr>
          <w:ilvl w:val="0"/>
          <w:numId w:val="2"/>
        </w:numPr>
        <w:tabs>
          <w:tab w:val="left" w:pos="686"/>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Any resident of Newmarket or players currently in our rep program can request an OBA/Rep playing release from the Newmarket Baseball Association (NBA)</w:t>
      </w:r>
    </w:p>
    <w:p w:rsidR="00000000" w:rsidDel="00000000" w:rsidP="00000000" w:rsidRDefault="00000000" w:rsidRPr="00000000" w14:paraId="00000017">
      <w:pPr>
        <w:pageBreakBefore w:val="0"/>
        <w:widowControl w:val="0"/>
        <w:numPr>
          <w:ilvl w:val="0"/>
          <w:numId w:val="2"/>
        </w:numPr>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The NBA is not mandated to release any player</w:t>
      </w:r>
    </w:p>
    <w:p w:rsidR="00000000" w:rsidDel="00000000" w:rsidP="00000000" w:rsidRDefault="00000000" w:rsidRPr="00000000" w14:paraId="00000018">
      <w:pPr>
        <w:pageBreakBefore w:val="0"/>
        <w:widowControl w:val="0"/>
        <w:numPr>
          <w:ilvl w:val="0"/>
          <w:numId w:val="2"/>
        </w:numPr>
        <w:tabs>
          <w:tab w:val="left" w:pos="743"/>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The NBA seeks to develop a stronger Rep program. To that end:</w:t>
      </w:r>
    </w:p>
    <w:p w:rsidR="00000000" w:rsidDel="00000000" w:rsidP="00000000" w:rsidRDefault="00000000" w:rsidRPr="00000000" w14:paraId="00000019">
      <w:pPr>
        <w:pageBreakBefore w:val="0"/>
        <w:widowControl w:val="0"/>
        <w:numPr>
          <w:ilvl w:val="0"/>
          <w:numId w:val="2"/>
        </w:numPr>
        <w:tabs>
          <w:tab w:val="left" w:pos="743"/>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Free tryout period in YSBA from the day following Labor Day to October 31° each calendar year For 12U and above.</w:t>
      </w:r>
    </w:p>
    <w:p w:rsidR="00000000" w:rsidDel="00000000" w:rsidP="00000000" w:rsidRDefault="00000000" w:rsidRPr="00000000" w14:paraId="0000001A">
      <w:pPr>
        <w:pageBreakBefore w:val="0"/>
        <w:widowControl w:val="0"/>
        <w:numPr>
          <w:ilvl w:val="0"/>
          <w:numId w:val="2"/>
        </w:numPr>
        <w:tabs>
          <w:tab w:val="left" w:pos="719"/>
          <w:tab w:val="left" w:pos="720"/>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The NBA will grant permission to practice during this time</w:t>
      </w:r>
    </w:p>
    <w:p w:rsidR="00000000" w:rsidDel="00000000" w:rsidP="00000000" w:rsidRDefault="00000000" w:rsidRPr="00000000" w14:paraId="0000001B">
      <w:pPr>
        <w:pageBreakBefore w:val="0"/>
        <w:widowControl w:val="0"/>
        <w:numPr>
          <w:ilvl w:val="0"/>
          <w:numId w:val="2"/>
        </w:numPr>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When a player has been offered a position or a position is available on an NBA team, releases may not be given</w:t>
      </w:r>
    </w:p>
    <w:p w:rsidR="00000000" w:rsidDel="00000000" w:rsidP="00000000" w:rsidRDefault="00000000" w:rsidRPr="00000000" w14:paraId="0000001C">
      <w:pPr>
        <w:pageBreakBefore w:val="0"/>
        <w:widowControl w:val="0"/>
        <w:numPr>
          <w:ilvl w:val="0"/>
          <w:numId w:val="2"/>
        </w:numPr>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Requests for release can be by electronic</w:t>
      </w:r>
    </w:p>
    <w:p w:rsidR="00000000" w:rsidDel="00000000" w:rsidP="00000000" w:rsidRDefault="00000000" w:rsidRPr="00000000" w14:paraId="0000001D">
      <w:pPr>
        <w:pageBreakBefore w:val="0"/>
        <w:widowControl w:val="0"/>
        <w:numPr>
          <w:ilvl w:val="0"/>
          <w:numId w:val="2"/>
        </w:numPr>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Release requests must come from the parent or guardian of any child under 18 years of age or from the player if 18 years or older at the time of the request</w:t>
      </w:r>
    </w:p>
    <w:p w:rsidR="00000000" w:rsidDel="00000000" w:rsidP="00000000" w:rsidRDefault="00000000" w:rsidRPr="00000000" w14:paraId="0000001E">
      <w:pPr>
        <w:pageBreakBefore w:val="0"/>
        <w:widowControl w:val="0"/>
        <w:numPr>
          <w:ilvl w:val="0"/>
          <w:numId w:val="2"/>
        </w:numPr>
        <w:tabs>
          <w:tab w:val="left" w:pos="753"/>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Releases requests must include:</w:t>
      </w:r>
    </w:p>
    <w:p w:rsidR="00000000" w:rsidDel="00000000" w:rsidP="00000000" w:rsidRDefault="00000000" w:rsidRPr="00000000" w14:paraId="0000001F">
      <w:pPr>
        <w:pageBreakBefore w:val="0"/>
        <w:widowControl w:val="0"/>
        <w:tabs>
          <w:tab w:val="left" w:pos="753"/>
        </w:tabs>
        <w:spacing w:after="20" w:before="40" w:line="240" w:lineRule="auto"/>
        <w:ind w:left="1080" w:right="840" w:firstLine="0"/>
        <w:rPr>
          <w:rFonts w:ascii="Verdana" w:cs="Verdana" w:eastAsia="Verdana" w:hAnsi="Verdana"/>
        </w:rPr>
      </w:pPr>
      <w:r w:rsidDel="00000000" w:rsidR="00000000" w:rsidRPr="00000000">
        <w:rPr>
          <w:rFonts w:ascii="Verdana" w:cs="Verdana" w:eastAsia="Verdana" w:hAnsi="Verdana"/>
          <w:rtl w:val="0"/>
        </w:rPr>
        <w:t xml:space="preserve">Full name of player</w:t>
      </w:r>
    </w:p>
    <w:p w:rsidR="00000000" w:rsidDel="00000000" w:rsidP="00000000" w:rsidRDefault="00000000" w:rsidRPr="00000000" w14:paraId="00000020">
      <w:pPr>
        <w:pageBreakBefore w:val="0"/>
        <w:widowControl w:val="0"/>
        <w:tabs>
          <w:tab w:val="left" w:pos="753"/>
        </w:tabs>
        <w:spacing w:after="20" w:before="40" w:line="240" w:lineRule="auto"/>
        <w:ind w:left="1080" w:right="840" w:firstLine="0"/>
        <w:rPr>
          <w:rFonts w:ascii="Verdana" w:cs="Verdana" w:eastAsia="Verdana" w:hAnsi="Verdana"/>
        </w:rPr>
      </w:pPr>
      <w:r w:rsidDel="00000000" w:rsidR="00000000" w:rsidRPr="00000000">
        <w:rPr>
          <w:rFonts w:ascii="Verdana" w:cs="Verdana" w:eastAsia="Verdana" w:hAnsi="Verdana"/>
          <w:rtl w:val="0"/>
        </w:rPr>
        <w:t xml:space="preserve">Home address, including city and postal code Phone number</w:t>
      </w:r>
    </w:p>
    <w:p w:rsidR="00000000" w:rsidDel="00000000" w:rsidP="00000000" w:rsidRDefault="00000000" w:rsidRPr="00000000" w14:paraId="00000021">
      <w:pPr>
        <w:pageBreakBefore w:val="0"/>
        <w:widowControl w:val="0"/>
        <w:tabs>
          <w:tab w:val="left" w:pos="753"/>
        </w:tabs>
        <w:spacing w:after="20" w:before="40" w:line="240" w:lineRule="auto"/>
        <w:ind w:left="1080" w:right="840" w:firstLine="0"/>
        <w:rPr>
          <w:rFonts w:ascii="Verdana" w:cs="Verdana" w:eastAsia="Verdana" w:hAnsi="Verdana"/>
        </w:rPr>
      </w:pPr>
      <w:r w:rsidDel="00000000" w:rsidR="00000000" w:rsidRPr="00000000">
        <w:rPr>
          <w:rFonts w:ascii="Verdana" w:cs="Verdana" w:eastAsia="Verdana" w:hAnsi="Verdana"/>
          <w:rtl w:val="0"/>
        </w:rPr>
        <w:t xml:space="preserve">Date of birth</w:t>
      </w:r>
    </w:p>
    <w:p w:rsidR="00000000" w:rsidDel="00000000" w:rsidP="00000000" w:rsidRDefault="00000000" w:rsidRPr="00000000" w14:paraId="00000022">
      <w:pPr>
        <w:pageBreakBefore w:val="0"/>
        <w:widowControl w:val="0"/>
        <w:tabs>
          <w:tab w:val="left" w:pos="753"/>
        </w:tabs>
        <w:spacing w:after="20" w:before="40" w:line="240" w:lineRule="auto"/>
        <w:ind w:left="1080" w:right="840" w:firstLine="0"/>
        <w:rPr>
          <w:rFonts w:ascii="Verdana" w:cs="Verdana" w:eastAsia="Verdana" w:hAnsi="Verdana"/>
        </w:rPr>
      </w:pPr>
      <w:r w:rsidDel="00000000" w:rsidR="00000000" w:rsidRPr="00000000">
        <w:rPr>
          <w:rFonts w:ascii="Verdana" w:cs="Verdana" w:eastAsia="Verdana" w:hAnsi="Verdana"/>
          <w:rtl w:val="0"/>
        </w:rPr>
        <w:t xml:space="preserve">Reason for the release</w:t>
      </w:r>
    </w:p>
    <w:p w:rsidR="00000000" w:rsidDel="00000000" w:rsidP="00000000" w:rsidRDefault="00000000" w:rsidRPr="00000000" w14:paraId="00000023">
      <w:pPr>
        <w:pageBreakBefore w:val="0"/>
        <w:widowControl w:val="0"/>
        <w:numPr>
          <w:ilvl w:val="0"/>
          <w:numId w:val="2"/>
        </w:numPr>
        <w:tabs>
          <w:tab w:val="left" w:pos="753"/>
        </w:tabs>
        <w:spacing w:after="20" w:before="8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Release requests which do not include the full information will not be considered until all information is received</w:t>
      </w:r>
    </w:p>
    <w:p w:rsidR="00000000" w:rsidDel="00000000" w:rsidP="00000000" w:rsidRDefault="00000000" w:rsidRPr="00000000" w14:paraId="00000024">
      <w:pPr>
        <w:pageBreakBefore w:val="0"/>
        <w:widowControl w:val="0"/>
        <w:numPr>
          <w:ilvl w:val="0"/>
          <w:numId w:val="2"/>
        </w:numPr>
        <w:tabs>
          <w:tab w:val="left" w:pos="729"/>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NBA may reject any release if the information provided, cannot be verified</w:t>
      </w:r>
    </w:p>
    <w:p w:rsidR="00000000" w:rsidDel="00000000" w:rsidP="00000000" w:rsidRDefault="00000000" w:rsidRPr="00000000" w14:paraId="00000025">
      <w:pPr>
        <w:pageBreakBefore w:val="0"/>
        <w:widowControl w:val="0"/>
        <w:numPr>
          <w:ilvl w:val="0"/>
          <w:numId w:val="2"/>
        </w:numPr>
        <w:tabs>
          <w:tab w:val="left" w:pos="801"/>
          <w:tab w:val="left" w:pos="802"/>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Requests for release must be sent to:</w:t>
      </w:r>
    </w:p>
    <w:p w:rsidR="00000000" w:rsidDel="00000000" w:rsidP="00000000" w:rsidRDefault="00000000" w:rsidRPr="00000000" w14:paraId="00000026">
      <w:pPr>
        <w:pageBreakBefore w:val="0"/>
        <w:widowControl w:val="0"/>
        <w:tabs>
          <w:tab w:val="left" w:pos="801"/>
          <w:tab w:val="left" w:pos="802"/>
        </w:tabs>
        <w:spacing w:after="20" w:before="40" w:line="240" w:lineRule="auto"/>
        <w:ind w:left="1080" w:right="840" w:firstLine="0"/>
        <w:rPr>
          <w:rFonts w:ascii="Verdana" w:cs="Verdana" w:eastAsia="Verdana" w:hAnsi="Verdana"/>
        </w:rPr>
      </w:pPr>
      <w:r w:rsidDel="00000000" w:rsidR="00000000" w:rsidRPr="00000000">
        <w:rPr>
          <w:rFonts w:ascii="Verdana" w:cs="Verdana" w:eastAsia="Verdana" w:hAnsi="Verdana"/>
          <w:rtl w:val="0"/>
        </w:rPr>
        <w:t xml:space="preserve">Newmarket Baseball Association (NBA)</w:t>
        <w:br w:type="textWrapping"/>
        <w:t xml:space="preserve">Attention: Secretary </w:t>
      </w:r>
      <w:hyperlink r:id="rId7">
        <w:r w:rsidDel="00000000" w:rsidR="00000000" w:rsidRPr="00000000">
          <w:rPr>
            <w:rFonts w:ascii="Verdana" w:cs="Verdana" w:eastAsia="Verdana" w:hAnsi="Verdana"/>
            <w:color w:val="1155cc"/>
            <w:u w:val="single"/>
            <w:rtl w:val="0"/>
          </w:rPr>
          <w:t xml:space="preserve">secretary@newmarketbaseball.com</w:t>
        </w:r>
      </w:hyperlink>
      <w:r w:rsidDel="00000000" w:rsidR="00000000" w:rsidRPr="00000000">
        <w:rPr>
          <w:rFonts w:ascii="Verdana" w:cs="Verdana" w:eastAsia="Verdana" w:hAnsi="Verdana"/>
          <w:rtl w:val="0"/>
        </w:rPr>
        <w:t xml:space="preserve"> or VP of Rep </w:t>
      </w:r>
      <w:hyperlink r:id="rId8">
        <w:r w:rsidDel="00000000" w:rsidR="00000000" w:rsidRPr="00000000">
          <w:rPr>
            <w:rFonts w:ascii="Verdana" w:cs="Verdana" w:eastAsia="Verdana" w:hAnsi="Verdana"/>
            <w:color w:val="1155cc"/>
            <w:u w:val="single"/>
            <w:rtl w:val="0"/>
          </w:rPr>
          <w:t xml:space="preserve">vprep@newmarketbaseball.com</w:t>
        </w:r>
      </w:hyperlink>
      <w:r w:rsidDel="00000000" w:rsidR="00000000" w:rsidRPr="00000000">
        <w:rPr>
          <w:rtl w:val="0"/>
        </w:rPr>
      </w:r>
    </w:p>
    <w:p w:rsidR="00000000" w:rsidDel="00000000" w:rsidP="00000000" w:rsidRDefault="00000000" w:rsidRPr="00000000" w14:paraId="00000027">
      <w:pPr>
        <w:pageBreakBefore w:val="0"/>
        <w:widowControl w:val="0"/>
        <w:tabs>
          <w:tab w:val="left" w:pos="801"/>
          <w:tab w:val="left" w:pos="802"/>
        </w:tabs>
        <w:spacing w:after="20" w:before="40" w:line="240" w:lineRule="auto"/>
        <w:ind w:left="1080" w:right="840" w:firstLine="0"/>
        <w:rPr>
          <w:rFonts w:ascii="Verdana" w:cs="Verdana" w:eastAsia="Verdana" w:hAnsi="Verdana"/>
          <w:highlight w:val="red"/>
        </w:rPr>
      </w:pPr>
      <w:r w:rsidDel="00000000" w:rsidR="00000000" w:rsidRPr="00000000">
        <w:rPr>
          <w:rtl w:val="0"/>
        </w:rPr>
      </w:r>
    </w:p>
    <w:p w:rsidR="00000000" w:rsidDel="00000000" w:rsidP="00000000" w:rsidRDefault="00000000" w:rsidRPr="00000000" w14:paraId="00000028">
      <w:pPr>
        <w:pageBreakBefore w:val="0"/>
        <w:widowControl w:val="0"/>
        <w:numPr>
          <w:ilvl w:val="0"/>
          <w:numId w:val="2"/>
        </w:numPr>
        <w:tabs>
          <w:tab w:val="left" w:pos="801"/>
          <w:tab w:val="left" w:pos="802"/>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All release requests which are received, will be responded to within 7 days to confirm their receipt. If you do not get a reply within 7 days, you must assume we did not receive the request. In that event, please contact the NBA Secretary who will confirm your mailing or emailing address</w:t>
      </w:r>
    </w:p>
    <w:p w:rsidR="00000000" w:rsidDel="00000000" w:rsidP="00000000" w:rsidRDefault="00000000" w:rsidRPr="00000000" w14:paraId="00000029">
      <w:pPr>
        <w:pageBreakBefore w:val="0"/>
        <w:widowControl w:val="0"/>
        <w:numPr>
          <w:ilvl w:val="0"/>
          <w:numId w:val="2"/>
        </w:numPr>
        <w:tabs>
          <w:tab w:val="left" w:pos="801"/>
          <w:tab w:val="left" w:pos="802"/>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The NBA will hold a special meeting to deal with release requests in early December. Quorum for this meeting shall be 5 NBA Executives. As soon as possible after that meeting we will notify requesters of the decision to grant or deny any release.</w:t>
      </w:r>
    </w:p>
    <w:p w:rsidR="00000000" w:rsidDel="00000000" w:rsidP="00000000" w:rsidRDefault="00000000" w:rsidRPr="00000000" w14:paraId="0000002A">
      <w:pPr>
        <w:pageBreakBefore w:val="0"/>
        <w:widowControl w:val="0"/>
        <w:numPr>
          <w:ilvl w:val="0"/>
          <w:numId w:val="2"/>
        </w:numPr>
        <w:tabs>
          <w:tab w:val="left" w:pos="801"/>
          <w:tab w:val="left" w:pos="802"/>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 The VP of Rep or NBA President may request that the player attend at least two tryouts before a decision will be given.</w:t>
      </w:r>
    </w:p>
    <w:p w:rsidR="00000000" w:rsidDel="00000000" w:rsidP="00000000" w:rsidRDefault="00000000" w:rsidRPr="00000000" w14:paraId="0000002B">
      <w:pPr>
        <w:pageBreakBefore w:val="0"/>
        <w:widowControl w:val="0"/>
        <w:numPr>
          <w:ilvl w:val="0"/>
          <w:numId w:val="2"/>
        </w:numPr>
        <w:tabs>
          <w:tab w:val="left" w:pos="801"/>
          <w:tab w:val="left" w:pos="802"/>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If the player did not attend regularly scheduled tryouts in September, the NBA can request the player attend tryout(s) in May when the teams have diamond times. The NBA is not required to provide additional tryouts until the Town of Newmarket allows us on the diamonds.</w:t>
      </w:r>
    </w:p>
    <w:p w:rsidR="00000000" w:rsidDel="00000000" w:rsidP="00000000" w:rsidRDefault="00000000" w:rsidRPr="00000000" w14:paraId="0000002C">
      <w:pPr>
        <w:pageBreakBefore w:val="0"/>
        <w:widowControl w:val="0"/>
        <w:numPr>
          <w:ilvl w:val="0"/>
          <w:numId w:val="2"/>
        </w:numPr>
        <w:tabs>
          <w:tab w:val="left" w:pos="801"/>
          <w:tab w:val="left" w:pos="802"/>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Players refusing to make themselves available to try out in May will be considered in breach of this policy and no longer eligible to request a release for that year.</w:t>
      </w:r>
    </w:p>
    <w:p w:rsidR="00000000" w:rsidDel="00000000" w:rsidP="00000000" w:rsidRDefault="00000000" w:rsidRPr="00000000" w14:paraId="0000002D">
      <w:pPr>
        <w:pageBreakBefore w:val="0"/>
        <w:widowControl w:val="0"/>
        <w:numPr>
          <w:ilvl w:val="0"/>
          <w:numId w:val="2"/>
        </w:numPr>
        <w:tabs>
          <w:tab w:val="left" w:pos="801"/>
          <w:tab w:val="left" w:pos="802"/>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Note: YSBA number of imports per team </w:t>
      </w:r>
      <w:r w:rsidDel="00000000" w:rsidR="00000000" w:rsidRPr="00000000">
        <w:rPr>
          <w:rFonts w:ascii="Verdana" w:cs="Verdana" w:eastAsia="Verdana" w:hAnsi="Verdana"/>
          <w:rtl w:val="0"/>
        </w:rPr>
        <w:t xml:space="preserve">7U=1, 9U=1, 11U=2, 13U=3, 15U=4, 18U=7</w:t>
      </w:r>
    </w:p>
    <w:p w:rsidR="00000000" w:rsidDel="00000000" w:rsidP="00000000" w:rsidRDefault="00000000" w:rsidRPr="00000000" w14:paraId="0000002E">
      <w:pPr>
        <w:pageBreakBefore w:val="0"/>
        <w:widowControl w:val="0"/>
        <w:numPr>
          <w:ilvl w:val="0"/>
          <w:numId w:val="2"/>
        </w:numPr>
        <w:tabs>
          <w:tab w:val="left" w:pos="801"/>
          <w:tab w:val="left" w:pos="802"/>
        </w:tabs>
        <w:spacing w:after="20" w:before="40" w:line="326.4"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Decisions of the NBA Executive can be appealed to the York Simcoe Baseball Association. Inquiries may be directed to the Secretary at York Simcoe Baseball Association. Please look at the YSBA website.</w:t>
      </w:r>
    </w:p>
    <w:p w:rsidR="00000000" w:rsidDel="00000000" w:rsidP="00000000" w:rsidRDefault="00000000" w:rsidRPr="00000000" w14:paraId="0000002F">
      <w:pPr>
        <w:pageBreakBefore w:val="0"/>
        <w:widowControl w:val="0"/>
        <w:tabs>
          <w:tab w:val="left" w:pos="801"/>
          <w:tab w:val="left" w:pos="802"/>
        </w:tabs>
        <w:spacing w:after="20" w:before="40" w:line="326.4" w:lineRule="auto"/>
        <w:ind w:right="840"/>
        <w:rPr>
          <w:rFonts w:ascii="Verdana" w:cs="Verdana" w:eastAsia="Verdana" w:hAnsi="Verdana"/>
        </w:rPr>
      </w:pPr>
      <w:r w:rsidDel="00000000" w:rsidR="00000000" w:rsidRPr="00000000">
        <w:rPr>
          <w:rFonts w:ascii="Verdana" w:cs="Verdana" w:eastAsia="Verdana" w:hAnsi="Verdana"/>
          <w:rtl w:val="0"/>
        </w:rPr>
        <w:t xml:space="preserve">Notes:</w:t>
      </w:r>
    </w:p>
    <w:p w:rsidR="00000000" w:rsidDel="00000000" w:rsidP="00000000" w:rsidRDefault="00000000" w:rsidRPr="00000000" w14:paraId="00000030">
      <w:pPr>
        <w:pageBreakBefore w:val="0"/>
        <w:widowControl w:val="0"/>
        <w:numPr>
          <w:ilvl w:val="0"/>
          <w:numId w:val="1"/>
        </w:numPr>
        <w:spacing w:after="200" w:line="240"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Any player who has participated in 6 or more games for a team cannot be registered with another team that season.</w:t>
      </w:r>
    </w:p>
    <w:p w:rsidR="00000000" w:rsidDel="00000000" w:rsidP="00000000" w:rsidRDefault="00000000" w:rsidRPr="00000000" w14:paraId="00000031">
      <w:pPr>
        <w:pageBreakBefore w:val="0"/>
        <w:widowControl w:val="0"/>
        <w:numPr>
          <w:ilvl w:val="0"/>
          <w:numId w:val="1"/>
        </w:numPr>
        <w:spacing w:after="200" w:before="21" w:line="240" w:lineRule="auto"/>
        <w:ind w:left="720" w:right="840" w:hanging="360"/>
        <w:rPr>
          <w:rFonts w:ascii="Verdana" w:cs="Verdana" w:eastAsia="Verdana" w:hAnsi="Verdana"/>
        </w:rPr>
      </w:pPr>
      <w:r w:rsidDel="00000000" w:rsidR="00000000" w:rsidRPr="00000000">
        <w:rPr>
          <w:rFonts w:ascii="Verdana" w:cs="Verdana" w:eastAsia="Verdana" w:hAnsi="Verdana"/>
          <w:rtl w:val="0"/>
        </w:rPr>
        <w:t xml:space="preserve">No release will be granted or accepted unless the family has returned all NBA property and, where applicable, paid all amounts owed to the NBA, an NBA team or an NBA supplier.</w:t>
      </w:r>
    </w:p>
    <w:p w:rsidR="00000000" w:rsidDel="00000000" w:rsidP="00000000" w:rsidRDefault="00000000" w:rsidRPr="00000000" w14:paraId="00000032">
      <w:pPr>
        <w:pageBreakBefore w:val="0"/>
        <w:widowControl w:val="0"/>
        <w:spacing w:before="24" w:line="240" w:lineRule="auto"/>
        <w:ind w:right="840"/>
        <w:rPr>
          <w:rFonts w:ascii="Verdana" w:cs="Verdana" w:eastAsia="Verdana" w:hAnsi="Verdana"/>
        </w:rPr>
      </w:pPr>
      <w:r w:rsidDel="00000000" w:rsidR="00000000" w:rsidRPr="00000000">
        <w:rPr>
          <w:rtl w:val="0"/>
        </w:rPr>
      </w:r>
    </w:p>
    <w:p w:rsidR="00000000" w:rsidDel="00000000" w:rsidP="00000000" w:rsidRDefault="00000000" w:rsidRPr="00000000" w14:paraId="00000033">
      <w:pPr>
        <w:pageBreakBefore w:val="0"/>
        <w:widowControl w:val="0"/>
        <w:spacing w:before="24" w:line="240" w:lineRule="auto"/>
        <w:ind w:right="840"/>
        <w:rPr>
          <w:rFonts w:ascii="Verdana" w:cs="Verdana" w:eastAsia="Verdana" w:hAnsi="Verdana"/>
          <w:b w:val="1"/>
        </w:rPr>
      </w:pPr>
      <w:r w:rsidDel="00000000" w:rsidR="00000000" w:rsidRPr="00000000">
        <w:rPr>
          <w:rFonts w:ascii="Verdana" w:cs="Verdana" w:eastAsia="Verdana" w:hAnsi="Verdana"/>
          <w:b w:val="1"/>
          <w:rtl w:val="0"/>
        </w:rPr>
        <w:t xml:space="preserve">Refunds</w:t>
      </w:r>
    </w:p>
    <w:p w:rsidR="00000000" w:rsidDel="00000000" w:rsidP="00000000" w:rsidRDefault="00000000" w:rsidRPr="00000000" w14:paraId="00000034">
      <w:pPr>
        <w:pageBreakBefore w:val="0"/>
        <w:widowControl w:val="0"/>
        <w:spacing w:before="149" w:line="300" w:lineRule="auto"/>
        <w:ind w:right="840"/>
        <w:rPr>
          <w:rFonts w:ascii="Verdana" w:cs="Verdana" w:eastAsia="Verdana" w:hAnsi="Verdana"/>
        </w:rPr>
      </w:pPr>
      <w:r w:rsidDel="00000000" w:rsidR="00000000" w:rsidRPr="00000000">
        <w:rPr>
          <w:rFonts w:ascii="Verdana" w:cs="Verdana" w:eastAsia="Verdana" w:hAnsi="Verdana"/>
          <w:rtl w:val="0"/>
        </w:rPr>
        <w:t xml:space="preserve">If a player is released, they may be entitled to a full or partial refund of their registration fee. No refund will be given if the request is denied. Tryout fees are non-refundable.</w:t>
      </w:r>
    </w:p>
    <w:p w:rsidR="00000000" w:rsidDel="00000000" w:rsidP="00000000" w:rsidRDefault="00000000" w:rsidRPr="00000000" w14:paraId="00000035">
      <w:pPr>
        <w:pageBreakBefore w:val="0"/>
        <w:widowControl w:val="0"/>
        <w:spacing w:before="78" w:line="290" w:lineRule="auto"/>
        <w:ind w:right="840"/>
        <w:rPr>
          <w:rFonts w:ascii="Verdana" w:cs="Verdana" w:eastAsia="Verdana" w:hAnsi="Verdana"/>
        </w:rPr>
      </w:pPr>
      <w:r w:rsidDel="00000000" w:rsidR="00000000" w:rsidRPr="00000000">
        <w:rPr>
          <w:rFonts w:ascii="Verdana" w:cs="Verdana" w:eastAsia="Verdana" w:hAnsi="Verdana"/>
          <w:rtl w:val="0"/>
        </w:rPr>
        <w:t xml:space="preserve">B</w:t>
      </w:r>
      <w:r w:rsidDel="00000000" w:rsidR="00000000" w:rsidRPr="00000000">
        <w:rPr>
          <w:rFonts w:ascii="Verdana" w:cs="Verdana" w:eastAsia="Verdana" w:hAnsi="Verdana"/>
          <w:rtl w:val="0"/>
        </w:rPr>
        <w:t xml:space="preserve">ased on the original written request date of the release of the player or their family, you are entitled to a refund as follows:</w:t>
      </w:r>
    </w:p>
    <w:p w:rsidR="00000000" w:rsidDel="00000000" w:rsidP="00000000" w:rsidRDefault="00000000" w:rsidRPr="00000000" w14:paraId="00000036">
      <w:pPr>
        <w:pageBreakBefore w:val="0"/>
        <w:shd w:fill="ffffff" w:val="clear"/>
        <w:spacing w:line="240" w:lineRule="auto"/>
        <w:rPr>
          <w:rFonts w:ascii="Verdana" w:cs="Verdana" w:eastAsia="Verdana" w:hAnsi="Verdana"/>
          <w:i w:val="1"/>
        </w:rPr>
      </w:pPr>
      <w:r w:rsidDel="00000000" w:rsidR="00000000" w:rsidRPr="00000000">
        <w:rPr>
          <w:rFonts w:ascii="Verdana" w:cs="Verdana" w:eastAsia="Verdana" w:hAnsi="Verdana"/>
          <w:sz w:val="18"/>
          <w:szCs w:val="18"/>
          <w:rtl w:val="0"/>
        </w:rPr>
        <w:t xml:space="preserve"> </w:t>
        <w:br w:type="textWrapping"/>
      </w:r>
      <w:r w:rsidDel="00000000" w:rsidR="00000000" w:rsidRPr="00000000">
        <w:rPr>
          <w:rFonts w:ascii="Verdana" w:cs="Verdana" w:eastAsia="Verdana" w:hAnsi="Verdana"/>
          <w:i w:val="1"/>
          <w:rtl w:val="0"/>
        </w:rPr>
        <w:t xml:space="preserve">Refunds shall be given, less a 20% administration fee, if requested prior to May 31</w:t>
      </w:r>
      <w:r w:rsidDel="00000000" w:rsidR="00000000" w:rsidRPr="00000000">
        <w:rPr>
          <w:rFonts w:ascii="Verdana" w:cs="Verdana" w:eastAsia="Verdana" w:hAnsi="Verdana"/>
          <w:i w:val="1"/>
          <w:vertAlign w:val="superscript"/>
          <w:rtl w:val="0"/>
        </w:rPr>
        <w:t xml:space="preserve">st</w:t>
      </w:r>
      <w:r w:rsidDel="00000000" w:rsidR="00000000" w:rsidRPr="00000000">
        <w:rPr>
          <w:rFonts w:ascii="Verdana" w:cs="Verdana" w:eastAsia="Verdana" w:hAnsi="Verdana"/>
          <w:i w:val="1"/>
          <w:rtl w:val="0"/>
        </w:rPr>
        <w:t xml:space="preserve"> </w:t>
        <w:br w:type="textWrapping"/>
        <w:t xml:space="preserve">Refunds shall be given, less a 50% administration fee, if requested between June 1</w:t>
      </w:r>
      <w:r w:rsidDel="00000000" w:rsidR="00000000" w:rsidRPr="00000000">
        <w:rPr>
          <w:rFonts w:ascii="Verdana" w:cs="Verdana" w:eastAsia="Verdana" w:hAnsi="Verdana"/>
          <w:i w:val="1"/>
          <w:vertAlign w:val="superscript"/>
          <w:rtl w:val="0"/>
        </w:rPr>
        <w:t xml:space="preserve">st</w:t>
      </w:r>
      <w:r w:rsidDel="00000000" w:rsidR="00000000" w:rsidRPr="00000000">
        <w:rPr>
          <w:rFonts w:ascii="Verdana" w:cs="Verdana" w:eastAsia="Verdana" w:hAnsi="Verdana"/>
          <w:i w:val="1"/>
          <w:rtl w:val="0"/>
        </w:rPr>
        <w:t xml:space="preserve"> and June 30</w:t>
      </w:r>
      <w:r w:rsidDel="00000000" w:rsidR="00000000" w:rsidRPr="00000000">
        <w:rPr>
          <w:rFonts w:ascii="Verdana" w:cs="Verdana" w:eastAsia="Verdana" w:hAnsi="Verdana"/>
          <w:i w:val="1"/>
          <w:vertAlign w:val="superscript"/>
          <w:rtl w:val="0"/>
        </w:rPr>
        <w:t xml:space="preserve">th</w:t>
      </w:r>
      <w:r w:rsidDel="00000000" w:rsidR="00000000" w:rsidRPr="00000000">
        <w:rPr>
          <w:rFonts w:ascii="Verdana" w:cs="Verdana" w:eastAsia="Verdana" w:hAnsi="Verdana"/>
          <w:i w:val="1"/>
          <w:rtl w:val="0"/>
        </w:rPr>
        <w:t xml:space="preserve">.</w:t>
        <w:br w:type="textWrapping"/>
        <w:t xml:space="preserve">Refunds shall not be given after June 30</w:t>
      </w:r>
      <w:r w:rsidDel="00000000" w:rsidR="00000000" w:rsidRPr="00000000">
        <w:rPr>
          <w:rFonts w:ascii="Verdana" w:cs="Verdana" w:eastAsia="Verdana" w:hAnsi="Verdana"/>
          <w:i w:val="1"/>
          <w:vertAlign w:val="superscript"/>
          <w:rtl w:val="0"/>
        </w:rPr>
        <w:t xml:space="preserve">th</w:t>
      </w:r>
      <w:r w:rsidDel="00000000" w:rsidR="00000000" w:rsidRPr="00000000">
        <w:rPr>
          <w:rFonts w:ascii="Verdana" w:cs="Verdana" w:eastAsia="Verdana" w:hAnsi="Verdana"/>
          <w:i w:val="1"/>
          <w:rtl w:val="0"/>
        </w:rPr>
        <w:t xml:space="preserve">.  However, in the event of an injury the VP Registration will review each individual case.</w:t>
        <w:br w:type="textWrapping"/>
        <w:t xml:space="preserve">All refund requests should be directed to the VP Registration.</w:t>
        <w:br w:type="textWrapping"/>
        <w:t xml:space="preserve">NSF cheques will be subject to a handling charge of $45.00.</w:t>
      </w:r>
    </w:p>
    <w:p w:rsidR="00000000" w:rsidDel="00000000" w:rsidP="00000000" w:rsidRDefault="00000000" w:rsidRPr="00000000" w14:paraId="00000037">
      <w:pPr>
        <w:pageBreakBefore w:val="0"/>
        <w:shd w:fill="ffffff" w:val="clear"/>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8">
      <w:pPr>
        <w:pageBreakBefore w:val="0"/>
        <w:widowControl w:val="0"/>
        <w:spacing w:before="78" w:line="290" w:lineRule="auto"/>
        <w:ind w:right="840"/>
        <w:rPr>
          <w:rFonts w:ascii="Verdana" w:cs="Verdana" w:eastAsia="Verdana" w:hAnsi="Verdana"/>
          <w:b w:val="1"/>
        </w:rPr>
      </w:pPr>
      <w:r w:rsidDel="00000000" w:rsidR="00000000" w:rsidRPr="00000000">
        <w:rPr>
          <w:rFonts w:ascii="Verdana" w:cs="Verdana" w:eastAsia="Verdana" w:hAnsi="Verdana"/>
          <w:b w:val="1"/>
          <w:rtl w:val="0"/>
        </w:rPr>
        <w:t xml:space="preserve">Release Documents</w:t>
      </w:r>
    </w:p>
    <w:p w:rsidR="00000000" w:rsidDel="00000000" w:rsidP="00000000" w:rsidRDefault="00000000" w:rsidRPr="00000000" w14:paraId="00000039">
      <w:pPr>
        <w:pageBreakBefore w:val="0"/>
        <w:widowControl w:val="0"/>
        <w:spacing w:before="87" w:line="240" w:lineRule="auto"/>
        <w:ind w:right="840"/>
        <w:rPr>
          <w:rFonts w:ascii="Verdana" w:cs="Verdana" w:eastAsia="Verdana" w:hAnsi="Verdana"/>
        </w:rPr>
      </w:pPr>
      <w:r w:rsidDel="00000000" w:rsidR="00000000" w:rsidRPr="00000000">
        <w:rPr>
          <w:rFonts w:ascii="Verdana" w:cs="Verdana" w:eastAsia="Verdana" w:hAnsi="Verdana"/>
          <w:rtl w:val="0"/>
        </w:rPr>
        <w:t xml:space="preserve">When a player is released, the "Player Release" will be prepared by the VP Rep and Secretary. The release will be good for one season only. Exceptions are per OBA rules.</w:t>
      </w:r>
    </w:p>
    <w:p w:rsidR="00000000" w:rsidDel="00000000" w:rsidP="00000000" w:rsidRDefault="00000000" w:rsidRPr="00000000" w14:paraId="0000003A">
      <w:pPr>
        <w:pageBreakBefore w:val="0"/>
        <w:widowControl w:val="0"/>
        <w:spacing w:before="4" w:line="240" w:lineRule="auto"/>
        <w:ind w:right="840"/>
        <w:rPr>
          <w:rFonts w:ascii="Verdana" w:cs="Verdana" w:eastAsia="Verdana" w:hAnsi="Verdana"/>
        </w:rPr>
      </w:pPr>
      <w:r w:rsidDel="00000000" w:rsidR="00000000" w:rsidRPr="00000000">
        <w:rPr>
          <w:rtl w:val="0"/>
        </w:rPr>
      </w:r>
    </w:p>
    <w:p w:rsidR="00000000" w:rsidDel="00000000" w:rsidP="00000000" w:rsidRDefault="00000000" w:rsidRPr="00000000" w14:paraId="0000003B">
      <w:pPr>
        <w:pageBreakBefore w:val="0"/>
        <w:widowControl w:val="0"/>
        <w:spacing w:line="266" w:lineRule="auto"/>
        <w:ind w:right="840"/>
        <w:rPr>
          <w:rFonts w:ascii="Verdana" w:cs="Verdana" w:eastAsia="Verdana" w:hAnsi="Verdana"/>
        </w:rPr>
      </w:pPr>
      <w:r w:rsidDel="00000000" w:rsidR="00000000" w:rsidRPr="00000000">
        <w:rPr>
          <w:rFonts w:ascii="Verdana" w:cs="Verdana" w:eastAsia="Verdana" w:hAnsi="Verdana"/>
          <w:rtl w:val="0"/>
        </w:rPr>
        <w:t xml:space="preserve">The release requires two signatures: one from the VP Rep and the other from the Secretary or President of NBA.</w:t>
      </w:r>
    </w:p>
    <w:p w:rsidR="00000000" w:rsidDel="00000000" w:rsidP="00000000" w:rsidRDefault="00000000" w:rsidRPr="00000000" w14:paraId="0000003C">
      <w:pPr>
        <w:pageBreakBefore w:val="0"/>
        <w:widowControl w:val="0"/>
        <w:spacing w:before="9" w:line="240" w:lineRule="auto"/>
        <w:ind w:right="840"/>
        <w:rPr>
          <w:rFonts w:ascii="Verdana" w:cs="Verdana" w:eastAsia="Verdana" w:hAnsi="Verdana"/>
        </w:rPr>
      </w:pPr>
      <w:r w:rsidDel="00000000" w:rsidR="00000000" w:rsidRPr="00000000">
        <w:rPr>
          <w:rtl w:val="0"/>
        </w:rPr>
      </w:r>
    </w:p>
    <w:p w:rsidR="00000000" w:rsidDel="00000000" w:rsidP="00000000" w:rsidRDefault="00000000" w:rsidRPr="00000000" w14:paraId="0000003D">
      <w:pPr>
        <w:pageBreakBefore w:val="0"/>
        <w:widowControl w:val="0"/>
        <w:spacing w:line="259" w:lineRule="auto"/>
        <w:ind w:right="840"/>
        <w:rPr>
          <w:rFonts w:ascii="Verdana" w:cs="Verdana" w:eastAsia="Verdana" w:hAnsi="Verdana"/>
        </w:rPr>
      </w:pPr>
      <w:r w:rsidDel="00000000" w:rsidR="00000000" w:rsidRPr="00000000">
        <w:rPr>
          <w:rFonts w:ascii="Verdana" w:cs="Verdana" w:eastAsia="Verdana" w:hAnsi="Verdana"/>
          <w:rtl w:val="0"/>
        </w:rPr>
        <w:t xml:space="preserve">NBA will make a copy for their records and then make either hard copy or electronic copy available.</w:t>
      </w:r>
    </w:p>
    <w:p w:rsidR="00000000" w:rsidDel="00000000" w:rsidP="00000000" w:rsidRDefault="00000000" w:rsidRPr="00000000" w14:paraId="0000003E">
      <w:pPr>
        <w:pageBreakBefore w:val="0"/>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ecretary@newmarketbaseball.com" TargetMode="External"/><Relationship Id="rId8" Type="http://schemas.openxmlformats.org/officeDocument/2006/relationships/hyperlink" Target="mailto:vprep@newmarketbase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